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36" w:rsidRPr="005842F2" w:rsidRDefault="00451236" w:rsidP="00451236">
      <w:pPr>
        <w:spacing w:line="480" w:lineRule="auto"/>
        <w:jc w:val="both"/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Figure 1: Phases of Chronic Myeloid </w:t>
      </w:r>
      <w:proofErr w:type="spellStart"/>
      <w:r>
        <w:rPr>
          <w:sz w:val="20"/>
          <w:szCs w:val="20"/>
        </w:rPr>
        <w:t>Leukaemia</w:t>
      </w:r>
      <w:proofErr w:type="spellEnd"/>
      <w:r>
        <w:rPr>
          <w:sz w:val="20"/>
          <w:szCs w:val="20"/>
        </w:rPr>
        <w:t xml:space="preserve"> in the subjects.</w:t>
      </w: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 wp14:anchorId="1D2AA15D" wp14:editId="077D1D7E">
            <wp:extent cx="5505450" cy="3209925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2"/>
          <w:szCs w:val="22"/>
        </w:rPr>
      </w:pPr>
    </w:p>
    <w:p w:rsidR="00451236" w:rsidRDefault="00451236" w:rsidP="00451236">
      <w:pPr>
        <w:spacing w:line="480" w:lineRule="auto"/>
        <w:jc w:val="both"/>
        <w:rPr>
          <w:sz w:val="22"/>
          <w:szCs w:val="22"/>
        </w:rPr>
      </w:pPr>
    </w:p>
    <w:p w:rsidR="00451236" w:rsidRDefault="00451236" w:rsidP="00451236">
      <w:pPr>
        <w:spacing w:line="480" w:lineRule="auto"/>
        <w:jc w:val="both"/>
        <w:rPr>
          <w:sz w:val="22"/>
          <w:szCs w:val="22"/>
        </w:rPr>
      </w:pPr>
    </w:p>
    <w:p w:rsidR="00451236" w:rsidRDefault="00451236" w:rsidP="00451236">
      <w:pPr>
        <w:spacing w:line="480" w:lineRule="auto"/>
        <w:jc w:val="both"/>
        <w:rPr>
          <w:sz w:val="22"/>
          <w:szCs w:val="22"/>
        </w:rPr>
      </w:pPr>
    </w:p>
    <w:p w:rsidR="00451236" w:rsidRDefault="00451236" w:rsidP="00451236">
      <w:pPr>
        <w:spacing w:line="480" w:lineRule="auto"/>
        <w:jc w:val="both"/>
        <w:rPr>
          <w:sz w:val="22"/>
          <w:szCs w:val="22"/>
        </w:rPr>
      </w:pPr>
    </w:p>
    <w:p w:rsidR="00451236" w:rsidRDefault="00451236" w:rsidP="00451236">
      <w:pPr>
        <w:spacing w:line="480" w:lineRule="auto"/>
        <w:jc w:val="both"/>
        <w:rPr>
          <w:sz w:val="22"/>
          <w:szCs w:val="22"/>
        </w:rPr>
      </w:pPr>
    </w:p>
    <w:p w:rsidR="00451236" w:rsidRPr="00B3072C" w:rsidRDefault="00451236" w:rsidP="00451236">
      <w:pPr>
        <w:spacing w:line="480" w:lineRule="auto"/>
        <w:jc w:val="both"/>
        <w:rPr>
          <w:sz w:val="22"/>
          <w:szCs w:val="22"/>
        </w:rPr>
      </w:pPr>
      <w:r w:rsidRPr="00B3072C">
        <w:rPr>
          <w:sz w:val="22"/>
          <w:szCs w:val="22"/>
        </w:rPr>
        <w:t>Table 1: The clinical Features seen in all the patients.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51236" w:rsidRPr="00B3072C" w:rsidTr="00703B34">
        <w:tc>
          <w:tcPr>
            <w:tcW w:w="3192" w:type="dxa"/>
            <w:vMerge w:val="restart"/>
          </w:tcPr>
          <w:p w:rsidR="00451236" w:rsidRPr="00260377" w:rsidRDefault="00451236" w:rsidP="00703B34">
            <w:pPr>
              <w:tabs>
                <w:tab w:val="center" w:pos="1488"/>
              </w:tabs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Features</w:t>
            </w:r>
            <w:r w:rsidRPr="00260377">
              <w:rPr>
                <w:sz w:val="22"/>
                <w:szCs w:val="22"/>
              </w:rPr>
              <w:tab/>
            </w:r>
          </w:p>
        </w:tc>
        <w:tc>
          <w:tcPr>
            <w:tcW w:w="6384" w:type="dxa"/>
            <w:gridSpan w:val="2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Number/Percentage of Patients</w:t>
            </w:r>
          </w:p>
        </w:tc>
      </w:tr>
      <w:tr w:rsidR="00451236" w:rsidRPr="00B3072C" w:rsidTr="00703B34">
        <w:tc>
          <w:tcPr>
            <w:tcW w:w="3192" w:type="dxa"/>
            <w:vMerge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Present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Absent</w:t>
            </w:r>
          </w:p>
        </w:tc>
      </w:tr>
      <w:tr w:rsidR="00451236" w:rsidRPr="00B3072C" w:rsidTr="00703B34">
        <w:trPr>
          <w:trHeight w:val="3046"/>
        </w:trPr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AGE (YEARS):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10-20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21-30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31-40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41-50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&gt;50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2(4.3)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12(26.1)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14(30.4)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10(21.7)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8(17.4)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451236" w:rsidRPr="00B3072C" w:rsidTr="00703B34">
        <w:trPr>
          <w:trHeight w:val="1528"/>
        </w:trPr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SEX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Male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Female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24(52.2)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22(47.8)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451236" w:rsidRPr="00B3072C" w:rsidTr="00703B34"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FEVER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28(60.9)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18(39.1)</w:t>
            </w:r>
          </w:p>
        </w:tc>
      </w:tr>
      <w:tr w:rsidR="00451236" w:rsidRPr="00B3072C" w:rsidTr="00703B34"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ANAEMIA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38(82.6)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8(17.4)</w:t>
            </w:r>
          </w:p>
        </w:tc>
      </w:tr>
      <w:tr w:rsidR="00451236" w:rsidRPr="00B3072C" w:rsidTr="00703B34"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WEIGHT LOSS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30(65.2)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16(34.8)</w:t>
            </w:r>
          </w:p>
        </w:tc>
      </w:tr>
      <w:tr w:rsidR="00451236" w:rsidRPr="00B3072C" w:rsidTr="00703B34">
        <w:trPr>
          <w:trHeight w:val="1870"/>
        </w:trPr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SPLENOMEGALLY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Mild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Moderate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Massive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44(95.7)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4(8.7)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8(17.4)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32(69.6)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2(4.3)</w:t>
            </w:r>
          </w:p>
        </w:tc>
      </w:tr>
      <w:tr w:rsidR="00451236" w:rsidRPr="00B3072C" w:rsidTr="00703B34">
        <w:trPr>
          <w:trHeight w:val="1870"/>
        </w:trPr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lastRenderedPageBreak/>
              <w:t>HEPATOMEGALLY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Mild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Moderate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Massive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26(56.5)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6(13)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18(39.1)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2(4.3)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20(43.5)</w:t>
            </w:r>
          </w:p>
        </w:tc>
      </w:tr>
      <w:tr w:rsidR="00451236" w:rsidRPr="00B3072C" w:rsidTr="00703B34"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NIGHT SWEAT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10(21.7)</w:t>
            </w:r>
          </w:p>
        </w:tc>
        <w:tc>
          <w:tcPr>
            <w:tcW w:w="3192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260377">
              <w:rPr>
                <w:sz w:val="22"/>
                <w:szCs w:val="22"/>
              </w:rPr>
              <w:t>36(78.3)</w:t>
            </w:r>
          </w:p>
        </w:tc>
      </w:tr>
    </w:tbl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Table 2: PCV, Total WBC and Platelet counts of all the patients.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51236" w:rsidTr="00703B34"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Parameters</w:t>
            </w:r>
          </w:p>
        </w:tc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Number/Percentage</w:t>
            </w:r>
          </w:p>
        </w:tc>
      </w:tr>
      <w:tr w:rsidR="00451236" w:rsidTr="00703B34">
        <w:trPr>
          <w:trHeight w:val="1870"/>
        </w:trPr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PCV(HAEMOGLOBIN CONCENRTRATION IN g/dl)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10-20(3.3-6.3)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21-29(6.3-10)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&gt;30(&gt;10)</w:t>
            </w:r>
          </w:p>
        </w:tc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12(26.1)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26(56.5)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8(17.4)</w:t>
            </w:r>
          </w:p>
        </w:tc>
      </w:tr>
      <w:tr w:rsidR="00451236" w:rsidTr="00703B34">
        <w:trPr>
          <w:trHeight w:val="2340"/>
        </w:trPr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TOTAL WBC COUNT (X 10</w:t>
            </w:r>
            <w:r w:rsidRPr="00260377">
              <w:rPr>
                <w:sz w:val="20"/>
                <w:szCs w:val="20"/>
                <w:vertAlign w:val="superscript"/>
              </w:rPr>
              <w:t>9</w:t>
            </w:r>
            <w:r w:rsidRPr="00260377">
              <w:rPr>
                <w:sz w:val="20"/>
                <w:szCs w:val="20"/>
              </w:rPr>
              <w:t>/L)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&lt;100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101-200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201-300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&gt;300</w:t>
            </w:r>
          </w:p>
        </w:tc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10(21.7)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18(39.1)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16(34.8)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2(4.3)</w:t>
            </w:r>
          </w:p>
        </w:tc>
      </w:tr>
      <w:tr w:rsidR="00451236" w:rsidTr="00703B34">
        <w:trPr>
          <w:trHeight w:val="1870"/>
        </w:trPr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PLATELET COUNT (X 10</w:t>
            </w:r>
            <w:r w:rsidRPr="00260377">
              <w:rPr>
                <w:sz w:val="20"/>
                <w:szCs w:val="20"/>
                <w:vertAlign w:val="superscript"/>
              </w:rPr>
              <w:t>9</w:t>
            </w:r>
            <w:r w:rsidRPr="00260377">
              <w:rPr>
                <w:sz w:val="20"/>
                <w:szCs w:val="20"/>
              </w:rPr>
              <w:t>/L))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&lt;100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100-300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&gt;300</w:t>
            </w:r>
          </w:p>
        </w:tc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12(26)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28(60.9)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6(13)</w:t>
            </w:r>
          </w:p>
        </w:tc>
      </w:tr>
    </w:tbl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Table 3: WBC differential counts of all the patients.</w:t>
      </w:r>
      <w:proofErr w:type="gramEnd"/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51236" w:rsidTr="00703B34"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Parameters</w:t>
            </w:r>
          </w:p>
        </w:tc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Number/Percentage</w:t>
            </w:r>
          </w:p>
        </w:tc>
      </w:tr>
      <w:tr w:rsidR="00451236" w:rsidTr="00703B34">
        <w:trPr>
          <w:trHeight w:val="1400"/>
        </w:trPr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 xml:space="preserve">% BLASTS 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&lt;10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10-19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&gt;20</w:t>
            </w:r>
          </w:p>
        </w:tc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38(82.6)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6(13)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2(4.3)</w:t>
            </w:r>
          </w:p>
        </w:tc>
      </w:tr>
      <w:tr w:rsidR="00451236" w:rsidTr="00703B34">
        <w:trPr>
          <w:trHeight w:val="1400"/>
        </w:trPr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% PROMYELOCYTES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&lt;10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&gt;10</w:t>
            </w:r>
          </w:p>
        </w:tc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8(17.4)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38(82.6)</w:t>
            </w:r>
          </w:p>
        </w:tc>
      </w:tr>
      <w:tr w:rsidR="00451236" w:rsidTr="00703B34">
        <w:trPr>
          <w:trHeight w:val="1400"/>
        </w:trPr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%MYELOCYTES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&lt;10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&gt;10</w:t>
            </w:r>
          </w:p>
        </w:tc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34(73.9)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12(26.1)</w:t>
            </w:r>
          </w:p>
        </w:tc>
      </w:tr>
      <w:tr w:rsidR="00451236" w:rsidTr="00703B34">
        <w:trPr>
          <w:trHeight w:val="1400"/>
        </w:trPr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%METAMYELOCYTES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&lt;10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&gt;10</w:t>
            </w:r>
          </w:p>
        </w:tc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42(91.3)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4(8.7)</w:t>
            </w:r>
          </w:p>
        </w:tc>
      </w:tr>
      <w:tr w:rsidR="00451236" w:rsidTr="00703B34">
        <w:trPr>
          <w:trHeight w:val="1400"/>
        </w:trPr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%BAND NEUTROPHYL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&lt;10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&gt;10</w:t>
            </w:r>
          </w:p>
        </w:tc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6(13)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40(87)</w:t>
            </w:r>
          </w:p>
        </w:tc>
      </w:tr>
      <w:tr w:rsidR="00451236" w:rsidTr="00703B34">
        <w:trPr>
          <w:trHeight w:val="1400"/>
        </w:trPr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lastRenderedPageBreak/>
              <w:t>%SEGMENTED NEUTROPHYL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&lt;50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&gt;50</w:t>
            </w:r>
          </w:p>
        </w:tc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28(60.9)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18(39.1)</w:t>
            </w:r>
          </w:p>
        </w:tc>
      </w:tr>
      <w:tr w:rsidR="00451236" w:rsidTr="00703B34">
        <w:trPr>
          <w:trHeight w:val="1400"/>
        </w:trPr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%LYMPHOCYTES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&lt;20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&gt;20</w:t>
            </w:r>
          </w:p>
        </w:tc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40(87)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6(13)</w:t>
            </w:r>
          </w:p>
        </w:tc>
      </w:tr>
      <w:tr w:rsidR="00451236" w:rsidTr="00703B34">
        <w:trPr>
          <w:trHeight w:val="1400"/>
        </w:trPr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%BASOPHYL, EOSINOPHYL AND MONOCYTES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&lt;5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&gt;5</w:t>
            </w:r>
          </w:p>
        </w:tc>
        <w:tc>
          <w:tcPr>
            <w:tcW w:w="4788" w:type="dxa"/>
          </w:tcPr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38(82.6)</w:t>
            </w:r>
          </w:p>
          <w:p w:rsidR="00451236" w:rsidRPr="00260377" w:rsidRDefault="00451236" w:rsidP="00703B34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260377">
              <w:rPr>
                <w:sz w:val="20"/>
                <w:szCs w:val="20"/>
              </w:rPr>
              <w:t>8(17.4)</w:t>
            </w:r>
          </w:p>
        </w:tc>
      </w:tr>
    </w:tbl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>
      <w:pPr>
        <w:spacing w:line="480" w:lineRule="auto"/>
        <w:jc w:val="both"/>
        <w:rPr>
          <w:sz w:val="20"/>
          <w:szCs w:val="20"/>
        </w:rPr>
      </w:pPr>
    </w:p>
    <w:p w:rsidR="00451236" w:rsidRDefault="00451236" w:rsidP="00451236"/>
    <w:p w:rsidR="00DB56CF" w:rsidRDefault="00451236">
      <w:bookmarkStart w:id="0" w:name="_GoBack"/>
      <w:bookmarkEnd w:id="0"/>
    </w:p>
    <w:sectPr w:rsidR="00DB56CF" w:rsidSect="00AB0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36"/>
    <w:rsid w:val="000B39B3"/>
    <w:rsid w:val="00437D69"/>
    <w:rsid w:val="0045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2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2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PHASES OF CHRONIC MYELOID LEUKAEMIA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Chronic</c:v>
                </c:pt>
                <c:pt idx="1">
                  <c:v>Accelerated</c:v>
                </c:pt>
                <c:pt idx="2">
                  <c:v>Blastic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 formatCode="0.00%">
                  <c:v>0.82699999999999996</c:v>
                </c:pt>
                <c:pt idx="1">
                  <c:v>0.13</c:v>
                </c:pt>
                <c:pt idx="2" formatCode="0.00%">
                  <c:v>4.2999999999999997E-2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1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Shittu A O</dc:creator>
  <cp:lastModifiedBy>Shittu A O</cp:lastModifiedBy>
  <cp:revision>1</cp:revision>
  <dcterms:created xsi:type="dcterms:W3CDTF">2014-07-07T12:56:00Z</dcterms:created>
  <dcterms:modified xsi:type="dcterms:W3CDTF">2014-07-07T12:57:00Z</dcterms:modified>
</cp:coreProperties>
</file>