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84" w:rsidRDefault="00FA2D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  <w:r w:rsidR="00453084">
        <w:rPr>
          <w:rFonts w:ascii="Courier New" w:hAnsi="Courier New" w:cs="Courier New"/>
          <w:lang w:val="en-US"/>
        </w:rPr>
        <w:t xml:space="preserve">      </w:t>
      </w:r>
    </w:p>
    <w:p w:rsidR="00453084" w:rsidRDefault="0045308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453084" w:rsidRDefault="0045308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453084" w:rsidRDefault="0045308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453084" w:rsidRDefault="0045308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453084" w:rsidRDefault="0045308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453084" w:rsidRDefault="0045308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453084" w:rsidRDefault="00453084" w:rsidP="005358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5358A7" w:rsidRPr="005358A7">
        <w:rPr>
          <w:rFonts w:ascii="Times New Roman" w:hAnsi="Times New Roman"/>
          <w:sz w:val="24"/>
          <w:szCs w:val="24"/>
          <w:u w:val="single"/>
          <w:lang w:val="en-US"/>
        </w:rPr>
        <w:t>ABSTRA</w:t>
      </w:r>
      <w:r w:rsidRPr="005358A7">
        <w:rPr>
          <w:rFonts w:ascii="Times New Roman" w:hAnsi="Times New Roman"/>
          <w:sz w:val="24"/>
          <w:szCs w:val="24"/>
          <w:u w:val="single"/>
          <w:lang w:val="en-US"/>
        </w:rPr>
        <w:t>CT</w:t>
      </w:r>
    </w:p>
    <w:p w:rsidR="005358A7" w:rsidRPr="00D37AE4" w:rsidRDefault="005358A7" w:rsidP="005358A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4"/>
          <w:szCs w:val="24"/>
          <w:u w:val="single"/>
          <w:lang w:val="en-US"/>
        </w:rPr>
      </w:pPr>
    </w:p>
    <w:p w:rsidR="00D37AE4" w:rsidRDefault="00453084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 22 year old male presented to our outpatient department with the complaint of </w:t>
      </w:r>
      <w:r w:rsidR="00833F33">
        <w:rPr>
          <w:rFonts w:ascii="Times New Roman" w:hAnsi="Times New Roman"/>
          <w:sz w:val="24"/>
          <w:szCs w:val="24"/>
          <w:lang w:val="en-US"/>
        </w:rPr>
        <w:t xml:space="preserve">widened nasal tip. He was a known case of rhinoscleroma diagnosed five years ago and had taken treatment for the same for one year. He has been asymptomatic since then. </w:t>
      </w:r>
      <w:r w:rsidR="00356F3C">
        <w:rPr>
          <w:rFonts w:ascii="Times New Roman" w:hAnsi="Times New Roman"/>
          <w:sz w:val="24"/>
          <w:szCs w:val="24"/>
          <w:lang w:val="en-US"/>
        </w:rPr>
        <w:t>On clinical examination the patient had widening of the dorsum of the nose with</w:t>
      </w:r>
      <w:r w:rsidR="00833F3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60778">
        <w:rPr>
          <w:rFonts w:ascii="Times New Roman" w:hAnsi="Times New Roman"/>
          <w:sz w:val="24"/>
          <w:szCs w:val="24"/>
          <w:lang w:val="en-US"/>
        </w:rPr>
        <w:t>a bulbous nasal tip. Anterior rhinoscopy was within normal limits. Rhinoplasty was done and the pa</w:t>
      </w:r>
      <w:r w:rsidR="00D37AE4">
        <w:rPr>
          <w:rFonts w:ascii="Times New Roman" w:hAnsi="Times New Roman"/>
          <w:sz w:val="24"/>
          <w:szCs w:val="24"/>
          <w:lang w:val="en-US"/>
        </w:rPr>
        <w:t>tient had an improvement in his cosmetic appearance.</w:t>
      </w:r>
      <w:r w:rsidR="002B45B7">
        <w:rPr>
          <w:rFonts w:ascii="Times New Roman" w:hAnsi="Times New Roman"/>
          <w:sz w:val="24"/>
          <w:szCs w:val="24"/>
          <w:lang w:val="en-US"/>
        </w:rPr>
        <w:t xml:space="preserve"> This is one of unique cases of rhinoplasty on bulbous tip </w:t>
      </w:r>
      <w:r w:rsidR="00741C24">
        <w:rPr>
          <w:rFonts w:ascii="Times New Roman" w:hAnsi="Times New Roman"/>
          <w:sz w:val="24"/>
          <w:szCs w:val="24"/>
          <w:lang w:val="en-US"/>
        </w:rPr>
        <w:t>due to</w:t>
      </w:r>
      <w:r w:rsidR="002B45B7">
        <w:rPr>
          <w:rFonts w:ascii="Times New Roman" w:hAnsi="Times New Roman"/>
          <w:sz w:val="24"/>
          <w:szCs w:val="24"/>
          <w:lang w:val="en-US"/>
        </w:rPr>
        <w:t xml:space="preserve"> rhinoscleroma</w:t>
      </w:r>
      <w:r w:rsidR="00741C24">
        <w:rPr>
          <w:rFonts w:ascii="Times New Roman" w:hAnsi="Times New Roman"/>
          <w:sz w:val="24"/>
          <w:szCs w:val="24"/>
          <w:lang w:val="en-US"/>
        </w:rPr>
        <w:t>.</w:t>
      </w:r>
      <w:r w:rsidR="002B45B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37AE4" w:rsidRDefault="00D37AE4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Key words; Rhinoscleroma, bulbous tip, external rhinoplasty</w:t>
      </w:r>
    </w:p>
    <w:p w:rsidR="00D37AE4" w:rsidRDefault="00D37AE4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D37AE4" w:rsidRPr="00D37AE4" w:rsidRDefault="00D37AE4" w:rsidP="00D37A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INTRODUCTION</w:t>
      </w:r>
    </w:p>
    <w:p w:rsidR="00453084" w:rsidRDefault="0046077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73F6C" w:rsidRDefault="000624B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Rhinoscleroma primarily affects nasal cavity but the nasopharynx, larynx, trachea and bronchi can also be affected. CT and MRI scans are useful for diagnosis. Diagnosis </w:t>
      </w:r>
      <w:r w:rsidR="003F1395"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  <w:lang w:val="en-US"/>
        </w:rPr>
        <w:t>f rhinoscleroma is based on histological characteristics and presence of kleb</w:t>
      </w:r>
      <w:r w:rsidR="00C73F6C">
        <w:rPr>
          <w:rFonts w:ascii="Times New Roman" w:hAnsi="Times New Roman"/>
          <w:sz w:val="24"/>
          <w:szCs w:val="24"/>
          <w:lang w:val="en-US"/>
        </w:rPr>
        <w:t>siella rhinoscleromatis on biopsy cultures. In most cases treatment involves prolonged antibiotic therapy and aesthetic surgical reconstruction when necessary</w:t>
      </w:r>
      <w:r w:rsidR="00C73F6C">
        <w:rPr>
          <w:rFonts w:ascii="Times New Roman" w:hAnsi="Times New Roman"/>
          <w:sz w:val="24"/>
          <w:szCs w:val="24"/>
          <w:vertAlign w:val="superscript"/>
          <w:lang w:val="en-US"/>
        </w:rPr>
        <w:t>(1)</w:t>
      </w:r>
      <w:r w:rsidR="00C73F6C">
        <w:rPr>
          <w:rFonts w:ascii="Times New Roman" w:hAnsi="Times New Roman"/>
          <w:sz w:val="24"/>
          <w:szCs w:val="24"/>
          <w:lang w:val="en-US"/>
        </w:rPr>
        <w:t>.Here we present a case of post rhinoscleroma with bulbous nasal tip which was corrected with an external rhinoplasty.</w:t>
      </w:r>
    </w:p>
    <w:p w:rsidR="00C73F6C" w:rsidRDefault="00C73F6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C73F6C" w:rsidRDefault="00C73F6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C73F6C" w:rsidRDefault="00C73F6C" w:rsidP="00C73F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 xml:space="preserve">CASE </w:t>
      </w:r>
      <w:r w:rsidRPr="00C73F6C">
        <w:rPr>
          <w:rFonts w:ascii="Times New Roman" w:hAnsi="Times New Roman"/>
          <w:sz w:val="24"/>
          <w:szCs w:val="24"/>
          <w:u w:val="single"/>
          <w:lang w:val="en-US"/>
        </w:rPr>
        <w:t>REPORT</w:t>
      </w:r>
    </w:p>
    <w:p w:rsidR="00CD2080" w:rsidRDefault="00C73F6C" w:rsidP="00C73F6C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A 22 year old male patient presented with chief complaint of widened nose. </w:t>
      </w:r>
      <w:r w:rsidR="003F1395">
        <w:rPr>
          <w:rFonts w:ascii="Times New Roman" w:hAnsi="Times New Roman"/>
          <w:sz w:val="24"/>
          <w:szCs w:val="24"/>
          <w:lang w:val="en-US"/>
        </w:rPr>
        <w:t>The patient gave past history of rhinoscleroma 5 years ago. He was treated for the same in a local hospital for about 1yr. On clinical examination, he had widening of the nasal dorsum with a bulbous tip</w:t>
      </w:r>
      <w:r w:rsidR="00DD7B39">
        <w:rPr>
          <w:rFonts w:ascii="Times New Roman" w:hAnsi="Times New Roman"/>
          <w:sz w:val="24"/>
          <w:szCs w:val="24"/>
          <w:lang w:val="en-US"/>
        </w:rPr>
        <w:t>(Fig 1,3,5)</w:t>
      </w:r>
      <w:r w:rsidR="003F1395">
        <w:rPr>
          <w:rFonts w:ascii="Times New Roman" w:hAnsi="Times New Roman"/>
          <w:sz w:val="24"/>
          <w:szCs w:val="24"/>
          <w:lang w:val="en-US"/>
        </w:rPr>
        <w:t>. Anterior and posterior rhinoscopy was within normal limits. External rhinoplasty was done under general anaesthesia.</w:t>
      </w:r>
      <w:r w:rsidR="00EB2FB5">
        <w:rPr>
          <w:rFonts w:ascii="Times New Roman" w:hAnsi="Times New Roman"/>
          <w:sz w:val="24"/>
          <w:szCs w:val="24"/>
          <w:lang w:val="en-US"/>
        </w:rPr>
        <w:t xml:space="preserve"> Submucosal resection of the septum was done to harvest cartilage.</w:t>
      </w:r>
      <w:r w:rsidR="00295A12">
        <w:rPr>
          <w:rFonts w:ascii="Times New Roman" w:hAnsi="Times New Roman"/>
          <w:sz w:val="24"/>
          <w:szCs w:val="24"/>
          <w:lang w:val="en-US"/>
        </w:rPr>
        <w:t xml:space="preserve"> An inverted V shaped</w:t>
      </w:r>
      <w:r w:rsidR="003F139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95A12">
        <w:rPr>
          <w:rFonts w:ascii="Times New Roman" w:hAnsi="Times New Roman"/>
          <w:sz w:val="24"/>
          <w:szCs w:val="24"/>
          <w:lang w:val="en-US"/>
        </w:rPr>
        <w:t>i</w:t>
      </w:r>
      <w:r w:rsidR="003F1395">
        <w:rPr>
          <w:rFonts w:ascii="Times New Roman" w:hAnsi="Times New Roman"/>
          <w:sz w:val="24"/>
          <w:szCs w:val="24"/>
          <w:lang w:val="en-US"/>
        </w:rPr>
        <w:t>ncision was placed at the junction of upper two</w:t>
      </w:r>
      <w:r w:rsidR="00295A1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F1395">
        <w:rPr>
          <w:rFonts w:ascii="Times New Roman" w:hAnsi="Times New Roman"/>
          <w:sz w:val="24"/>
          <w:szCs w:val="24"/>
          <w:lang w:val="en-US"/>
        </w:rPr>
        <w:t>third and lower one third of the columella</w:t>
      </w:r>
      <w:r w:rsidR="00295A12">
        <w:rPr>
          <w:rFonts w:ascii="Times New Roman" w:hAnsi="Times New Roman"/>
          <w:sz w:val="24"/>
          <w:szCs w:val="24"/>
          <w:lang w:val="en-US"/>
        </w:rPr>
        <w:t xml:space="preserve"> and flap elevated exposing the cartilaginous and bony framework of the nose. Excess fibrous tissue on the flap was scraped and sent for histopathological examination. </w:t>
      </w:r>
      <w:r w:rsidR="00EB2FB5">
        <w:rPr>
          <w:rFonts w:ascii="Times New Roman" w:hAnsi="Times New Roman"/>
          <w:sz w:val="24"/>
          <w:szCs w:val="24"/>
          <w:lang w:val="en-US"/>
        </w:rPr>
        <w:t xml:space="preserve">The lateral crus of lower lateral cartilage was trimmed. The septal cartilage was trimmed and placed inbetween the medial crurae and interdomal suture applied using 2 O vicryl. Flap was repositioned and sutured using 5 O silk. The nasal cavity was packed </w:t>
      </w:r>
      <w:r w:rsidR="006D3890">
        <w:rPr>
          <w:rFonts w:ascii="Times New Roman" w:hAnsi="Times New Roman"/>
          <w:sz w:val="24"/>
          <w:szCs w:val="24"/>
          <w:lang w:val="en-US"/>
        </w:rPr>
        <w:t>and POP cast was applied externally for one week. Sutures were removed and patient was discharged</w:t>
      </w:r>
      <w:r w:rsidR="00CD2080">
        <w:rPr>
          <w:rFonts w:ascii="Times New Roman" w:hAnsi="Times New Roman"/>
          <w:sz w:val="24"/>
          <w:szCs w:val="24"/>
          <w:lang w:val="en-US"/>
        </w:rPr>
        <w:t>. Histopathological examination revealed normal fibrous tissue. The patient was asymptomatic during the follow up and was pleased with his cosmetic appearance</w:t>
      </w:r>
      <w:r w:rsidR="00DD7B39">
        <w:rPr>
          <w:rFonts w:ascii="Times New Roman" w:hAnsi="Times New Roman"/>
          <w:sz w:val="24"/>
          <w:szCs w:val="24"/>
          <w:lang w:val="en-US"/>
        </w:rPr>
        <w:t xml:space="preserve"> (Fig 2,4,6)</w:t>
      </w:r>
      <w:r w:rsidR="00CD2080">
        <w:rPr>
          <w:rFonts w:ascii="Times New Roman" w:hAnsi="Times New Roman"/>
          <w:sz w:val="24"/>
          <w:szCs w:val="24"/>
          <w:lang w:val="en-US"/>
        </w:rPr>
        <w:t>.</w:t>
      </w:r>
    </w:p>
    <w:p w:rsidR="00CD2080" w:rsidRDefault="00CD2080" w:rsidP="00C73F6C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  <w:sz w:val="24"/>
          <w:szCs w:val="24"/>
          <w:lang w:val="en-US"/>
        </w:rPr>
      </w:pPr>
    </w:p>
    <w:p w:rsidR="00CD2080" w:rsidRDefault="00CD2080" w:rsidP="00CD20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DISCUSSION</w:t>
      </w:r>
      <w:r w:rsidR="006D389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73F6C" w:rsidRDefault="00EB2FB5" w:rsidP="00CD2080">
      <w:pPr>
        <w:widowControl w:val="0"/>
        <w:autoSpaceDE w:val="0"/>
        <w:autoSpaceDN w:val="0"/>
        <w:adjustRightInd w:val="0"/>
        <w:spacing w:after="0"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D2080" w:rsidRPr="00C73F6C" w:rsidRDefault="006C07DB" w:rsidP="008C3367">
      <w:pPr>
        <w:widowControl w:val="0"/>
        <w:autoSpaceDE w:val="0"/>
        <w:autoSpaceDN w:val="0"/>
        <w:adjustRightInd w:val="0"/>
        <w:spacing w:after="0"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Rhinoscleroma, a chronic granulomatous bacterial disease of nasal mucosa that often extends through lower respiratory tract is caused by Klebsiella Rhinoscleromatis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(2)</w:t>
      </w:r>
      <w:r>
        <w:rPr>
          <w:rFonts w:ascii="Times New Roman" w:hAnsi="Times New Roman"/>
          <w:sz w:val="24"/>
          <w:szCs w:val="24"/>
          <w:lang w:val="en-US"/>
        </w:rPr>
        <w:t xml:space="preserve">. Abundant formation of fibrous structures in </w:t>
      </w:r>
      <w:r w:rsidR="00486CE9">
        <w:rPr>
          <w:rFonts w:ascii="Times New Roman" w:hAnsi="Times New Roman"/>
          <w:sz w:val="24"/>
          <w:szCs w:val="24"/>
          <w:lang w:val="en-US"/>
        </w:rPr>
        <w:t>the granulation</w:t>
      </w:r>
      <w:r>
        <w:rPr>
          <w:rFonts w:ascii="Times New Roman" w:hAnsi="Times New Roman"/>
          <w:sz w:val="24"/>
          <w:szCs w:val="24"/>
          <w:lang w:val="en-US"/>
        </w:rPr>
        <w:t xml:space="preserve"> tissue undoubtedly reflects the protective functioning of the organism. Elect</w:t>
      </w:r>
      <w:r w:rsidR="00486CE9">
        <w:rPr>
          <w:rFonts w:ascii="Times New Roman" w:hAnsi="Times New Roman"/>
          <w:sz w:val="24"/>
          <w:szCs w:val="24"/>
          <w:lang w:val="en-US"/>
        </w:rPr>
        <w:t>romicroscopy provided more evidence for the presence of endobiosis in scleroma with secretion of mucopolysaccharide by the Frisch bacillus</w:t>
      </w:r>
      <w:r w:rsidR="00486CE9">
        <w:rPr>
          <w:rFonts w:ascii="Times New Roman" w:hAnsi="Times New Roman"/>
          <w:sz w:val="24"/>
          <w:szCs w:val="24"/>
          <w:vertAlign w:val="superscript"/>
          <w:lang w:val="en-US"/>
        </w:rPr>
        <w:t>(3)</w:t>
      </w:r>
      <w:r w:rsidR="00486CE9">
        <w:rPr>
          <w:rFonts w:ascii="Times New Roman" w:hAnsi="Times New Roman"/>
          <w:sz w:val="24"/>
          <w:szCs w:val="24"/>
          <w:lang w:val="en-US"/>
        </w:rPr>
        <w:t xml:space="preserve">. In our </w:t>
      </w:r>
      <w:r w:rsidR="00486CE9">
        <w:rPr>
          <w:rFonts w:ascii="Times New Roman" w:hAnsi="Times New Roman"/>
          <w:sz w:val="24"/>
          <w:szCs w:val="24"/>
          <w:lang w:val="en-US"/>
        </w:rPr>
        <w:lastRenderedPageBreak/>
        <w:t>patient the bulbous tip and wide nose was because of excessive fibrous tissue formation secondary to rhinoscleroma.</w:t>
      </w:r>
      <w:r w:rsidR="008C33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86CE9">
        <w:rPr>
          <w:rFonts w:ascii="Times New Roman" w:hAnsi="Times New Roman"/>
          <w:sz w:val="24"/>
          <w:szCs w:val="24"/>
          <w:lang w:val="en-US"/>
        </w:rPr>
        <w:t xml:space="preserve">Open tip sutures are considered to be the best method of </w:t>
      </w:r>
      <w:r w:rsidR="00C76A02">
        <w:rPr>
          <w:rFonts w:ascii="Times New Roman" w:hAnsi="Times New Roman"/>
          <w:sz w:val="24"/>
          <w:szCs w:val="24"/>
          <w:lang w:val="en-US"/>
        </w:rPr>
        <w:t xml:space="preserve">           </w:t>
      </w:r>
      <w:r w:rsidR="00F5272F">
        <w:rPr>
          <w:rFonts w:ascii="Times New Roman" w:hAnsi="Times New Roman"/>
          <w:sz w:val="24"/>
          <w:szCs w:val="24"/>
          <w:lang w:val="en-US"/>
        </w:rPr>
        <w:t xml:space="preserve">              </w:t>
      </w:r>
      <w:r w:rsidR="00486CE9">
        <w:rPr>
          <w:rFonts w:ascii="Times New Roman" w:hAnsi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E6163" w:rsidRDefault="00F5272F" w:rsidP="00CD2080">
      <w:pPr>
        <w:widowControl w:val="0"/>
        <w:autoSpaceDE w:val="0"/>
        <w:autoSpaceDN w:val="0"/>
        <w:adjustRightInd w:val="0"/>
        <w:spacing w:after="0"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achieving consistent and reproductive tip changes that can please patients with a wide variety of tip deformities. The described techniques consist of selecting ideal combination of following six sutures:  1) Columellar strut and suture 2) Domal creation 3) Interdomal 4) Domal equalization 5) Tip positioning 6) Lateral crural convexity sutures. If additional definitions are required</w:t>
      </w:r>
      <w:r w:rsidR="003075CD">
        <w:rPr>
          <w:rFonts w:ascii="Times New Roman" w:hAnsi="Times New Roman"/>
          <w:sz w:val="24"/>
          <w:szCs w:val="24"/>
          <w:lang w:val="en-US"/>
        </w:rPr>
        <w:t>, then tip refinement grafts may be added to accommodate thicker skin or lateral crura abnormalities</w:t>
      </w:r>
      <w:r w:rsidR="003075CD">
        <w:rPr>
          <w:rFonts w:ascii="Times New Roman" w:hAnsi="Times New Roman"/>
          <w:sz w:val="24"/>
          <w:szCs w:val="24"/>
          <w:vertAlign w:val="superscript"/>
          <w:lang w:val="en-US"/>
        </w:rPr>
        <w:t>(4)</w:t>
      </w:r>
      <w:r w:rsidR="003075CD">
        <w:rPr>
          <w:rFonts w:ascii="Times New Roman" w:hAnsi="Times New Roman"/>
          <w:sz w:val="24"/>
          <w:szCs w:val="24"/>
          <w:lang w:val="en-US"/>
        </w:rPr>
        <w:t>.Total resecting of alar cartilages including the domes or maintainence of them by preserving adipose tissue with a suture in the middle of the end of crura medialis and covering this with a temporary fascia which usually has two layers depending on the thickness of the tip</w:t>
      </w:r>
      <w:r w:rsidR="003075CD">
        <w:rPr>
          <w:rFonts w:ascii="Times New Roman" w:hAnsi="Times New Roman"/>
          <w:sz w:val="24"/>
          <w:szCs w:val="24"/>
          <w:vertAlign w:val="superscript"/>
          <w:lang w:val="en-US"/>
        </w:rPr>
        <w:t>(5)</w:t>
      </w:r>
      <w:r w:rsidR="003075CD">
        <w:rPr>
          <w:rFonts w:ascii="Times New Roman" w:hAnsi="Times New Roman"/>
          <w:sz w:val="24"/>
          <w:szCs w:val="24"/>
          <w:lang w:val="en-US"/>
        </w:rPr>
        <w:t>. In our case after scraping out excessive fibrous tissue partial resection of the lateral cru</w:t>
      </w:r>
      <w:r w:rsidR="00CE6163">
        <w:rPr>
          <w:rFonts w:ascii="Times New Roman" w:hAnsi="Times New Roman"/>
          <w:sz w:val="24"/>
          <w:szCs w:val="24"/>
          <w:lang w:val="en-US"/>
        </w:rPr>
        <w:t>rae w</w:t>
      </w:r>
      <w:r w:rsidR="003075CD">
        <w:rPr>
          <w:rFonts w:ascii="Times New Roman" w:hAnsi="Times New Roman"/>
          <w:sz w:val="24"/>
          <w:szCs w:val="24"/>
          <w:lang w:val="en-US"/>
        </w:rPr>
        <w:t xml:space="preserve">as made. The harvested septal cartilage was repositioned as columellar strut by creating a pocket inbetween </w:t>
      </w:r>
      <w:r w:rsidR="00CE6163">
        <w:rPr>
          <w:rFonts w:ascii="Times New Roman" w:hAnsi="Times New Roman"/>
          <w:sz w:val="24"/>
          <w:szCs w:val="24"/>
          <w:lang w:val="en-US"/>
        </w:rPr>
        <w:t xml:space="preserve"> the medial crurae and sutured with 2 O vicryl. Inter domal distance was lessened by placing an inter domal suture. The results were considerably noticeable during the intraoperative period as well as during follow-up.</w:t>
      </w:r>
    </w:p>
    <w:p w:rsidR="00CE6163" w:rsidRDefault="00CE6163" w:rsidP="00CD2080">
      <w:pPr>
        <w:widowControl w:val="0"/>
        <w:autoSpaceDE w:val="0"/>
        <w:autoSpaceDN w:val="0"/>
        <w:adjustRightInd w:val="0"/>
        <w:spacing w:after="0"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</w:p>
    <w:p w:rsidR="000624BC" w:rsidRDefault="00CE6163" w:rsidP="00741C24">
      <w:pPr>
        <w:widowControl w:val="0"/>
        <w:autoSpaceDE w:val="0"/>
        <w:autoSpaceDN w:val="0"/>
        <w:adjustRightInd w:val="0"/>
        <w:spacing w:after="0" w:line="480" w:lineRule="auto"/>
        <w:ind w:left="360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CONCLUSION</w:t>
      </w:r>
    </w:p>
    <w:p w:rsidR="00453084" w:rsidRDefault="00453084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CE6163" w:rsidRDefault="00CE616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Suture techniques remodel the shape of the nasal tip b</w:t>
      </w:r>
      <w:r w:rsidR="00824898"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  <w:lang w:val="en-US"/>
        </w:rPr>
        <w:t xml:space="preserve"> altering the con</w:t>
      </w:r>
      <w:r w:rsidR="00824898"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  <w:lang w:val="en-US"/>
        </w:rPr>
        <w:t xml:space="preserve">iguration and the and     </w:t>
      </w:r>
    </w:p>
    <w:p w:rsidR="005412D0" w:rsidRDefault="00453084">
      <w:pPr>
        <w:widowControl w:val="0"/>
        <w:autoSpaceDE w:val="0"/>
        <w:autoSpaceDN w:val="0"/>
        <w:adjustRightInd w:val="0"/>
        <w:spacing w:after="0" w:line="480" w:lineRule="auto"/>
        <w:rPr>
          <w:rFonts w:ascii="Courier New" w:hAnsi="Courier New" w:cs="Courier New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CE6163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824898">
        <w:rPr>
          <w:rFonts w:ascii="Times New Roman" w:hAnsi="Times New Roman"/>
          <w:sz w:val="24"/>
          <w:szCs w:val="24"/>
          <w:lang w:val="en-US"/>
        </w:rPr>
        <w:t>r</w:t>
      </w:r>
      <w:r w:rsidR="00CE6163">
        <w:rPr>
          <w:rFonts w:ascii="Times New Roman" w:hAnsi="Times New Roman"/>
          <w:sz w:val="24"/>
          <w:szCs w:val="24"/>
          <w:lang w:val="en-US"/>
        </w:rPr>
        <w:t xml:space="preserve">elationship between the tip cartilages and their supporting structures; they also preserve the </w:t>
      </w:r>
      <w:r w:rsidR="005412D0"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:rsidR="007D6803" w:rsidRDefault="005412D0" w:rsidP="007D6803">
      <w:pPr>
        <w:rPr>
          <w:rFonts w:ascii="Times New Roman" w:hAnsi="Times New Roman"/>
          <w:lang w:val="en-US"/>
        </w:rPr>
      </w:pPr>
      <w:r>
        <w:rPr>
          <w:rFonts w:ascii="Courier New" w:hAnsi="Courier New" w:cs="Courier New"/>
          <w:lang w:val="en-US"/>
        </w:rPr>
        <w:t xml:space="preserve">   </w:t>
      </w:r>
      <w:r w:rsidR="00C97A72" w:rsidRPr="00C97A72">
        <w:rPr>
          <w:rFonts w:ascii="Times New Roman" w:hAnsi="Times New Roman"/>
          <w:lang w:val="en-US"/>
        </w:rPr>
        <w:t>nasa</w:t>
      </w:r>
      <w:r w:rsidR="00C97A72">
        <w:rPr>
          <w:rFonts w:ascii="Times New Roman" w:hAnsi="Times New Roman"/>
          <w:lang w:val="en-US"/>
        </w:rPr>
        <w:t xml:space="preserve">l tip anatomy and limit resection. Intraoperatively, the effects are immediately visible, can be  </w:t>
      </w:r>
    </w:p>
    <w:p w:rsidR="00824898" w:rsidRDefault="007D6803" w:rsidP="00824898">
      <w:pPr>
        <w:spacing w:line="48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adjusted and reversed</w:t>
      </w:r>
      <w:r>
        <w:rPr>
          <w:rFonts w:ascii="Times New Roman" w:hAnsi="Times New Roman"/>
          <w:vertAlign w:val="superscript"/>
          <w:lang w:val="en-US"/>
        </w:rPr>
        <w:t>(6)</w:t>
      </w:r>
      <w:r>
        <w:rPr>
          <w:rFonts w:ascii="Times New Roman" w:hAnsi="Times New Roman"/>
          <w:lang w:val="en-US"/>
        </w:rPr>
        <w:t xml:space="preserve">. </w:t>
      </w:r>
      <w:r w:rsidR="00F201D6">
        <w:rPr>
          <w:rFonts w:ascii="Times New Roman" w:hAnsi="Times New Roman"/>
          <w:lang w:val="en-US"/>
        </w:rPr>
        <w:t>Our case is unique in terms of post rhinoscleramatous state with excessive of</w:t>
      </w:r>
    </w:p>
    <w:p w:rsidR="00824898" w:rsidRDefault="00824898" w:rsidP="00824898">
      <w:pPr>
        <w:spacing w:line="48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fibrous tissue which was excised, and a novel attempt was made to limit tissue excision by applying </w:t>
      </w:r>
    </w:p>
    <w:p w:rsidR="00824898" w:rsidRPr="00824898" w:rsidRDefault="00824898" w:rsidP="00824898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lang w:val="en-US"/>
        </w:rPr>
        <w:lastRenderedPageBreak/>
        <w:t>tip sutures.</w:t>
      </w:r>
    </w:p>
    <w:p w:rsidR="005452C4" w:rsidRPr="005452C4" w:rsidRDefault="005452C4" w:rsidP="00741C24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u w:val="single"/>
          <w:lang w:val="en-US"/>
        </w:rPr>
        <w:t>REFERENCES</w:t>
      </w:r>
    </w:p>
    <w:p w:rsidR="00453084" w:rsidRDefault="00FA0299" w:rsidP="00FA0299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1 .</w:t>
      </w:r>
      <w:r w:rsidR="005452C4">
        <w:rPr>
          <w:rFonts w:ascii="Times New Roman" w:hAnsi="Times New Roman"/>
          <w:sz w:val="24"/>
          <w:szCs w:val="24"/>
          <w:lang w:val="en-US"/>
        </w:rPr>
        <w:t>Baihache A, Dehesdin D, Francois A, Marie JP; Rhinoscleroma of the sinuses, Rhinology Dec 2008; 46(4); pp 338-41.</w:t>
      </w:r>
    </w:p>
    <w:p w:rsidR="005452C4" w:rsidRDefault="00FA0299" w:rsidP="00FA0299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2 .</w:t>
      </w:r>
      <w:r w:rsidR="005452C4">
        <w:rPr>
          <w:rFonts w:ascii="Times New Roman" w:hAnsi="Times New Roman"/>
          <w:sz w:val="24"/>
          <w:szCs w:val="24"/>
          <w:lang w:val="en-US"/>
        </w:rPr>
        <w:t>Zhong Q, Guo W, Chen X; Rhinoscleroma: A retrospective study of pathologic &amp; clinical features; Journal Otolaryngology Head &amp; Neck Surgery April 2011; 40(2); pp 167-74.</w:t>
      </w:r>
    </w:p>
    <w:p w:rsidR="005452C4" w:rsidRDefault="00FA0299" w:rsidP="00FA0299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3 .</w:t>
      </w:r>
      <w:r w:rsidR="005452C4">
        <w:rPr>
          <w:rFonts w:ascii="Times New Roman" w:hAnsi="Times New Roman"/>
          <w:sz w:val="24"/>
          <w:szCs w:val="24"/>
          <w:lang w:val="en-US"/>
        </w:rPr>
        <w:t xml:space="preserve">Specific features of the pathological morphology &amp; pathogenesis of Rhinoscleroma: Archives Pathology March 2009: 71(2): pp </w:t>
      </w:r>
      <w:r w:rsidR="00B46CD9">
        <w:rPr>
          <w:rFonts w:ascii="Times New Roman" w:hAnsi="Times New Roman"/>
          <w:sz w:val="24"/>
          <w:szCs w:val="24"/>
          <w:lang w:val="en-US"/>
        </w:rPr>
        <w:t>47</w:t>
      </w:r>
      <w:r w:rsidR="00361355">
        <w:rPr>
          <w:rFonts w:ascii="Times New Roman" w:hAnsi="Times New Roman"/>
          <w:sz w:val="24"/>
          <w:szCs w:val="24"/>
          <w:lang w:val="en-US"/>
        </w:rPr>
        <w:t>-51.</w:t>
      </w:r>
    </w:p>
    <w:p w:rsidR="00361355" w:rsidRDefault="00FA0299" w:rsidP="00FA0299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</w:t>
      </w:r>
      <w:r w:rsidR="00361355">
        <w:rPr>
          <w:rFonts w:ascii="Times New Roman" w:hAnsi="Times New Roman"/>
          <w:sz w:val="24"/>
          <w:szCs w:val="24"/>
          <w:lang w:val="en-US"/>
        </w:rPr>
        <w:t>Daniel RK, Rhinoplasty; open tip techniques- a 25 yr experience; Facial Plastic Surgery Apr 2011: 27(2): pp 213-24.</w:t>
      </w:r>
    </w:p>
    <w:p w:rsidR="00361355" w:rsidRDefault="00FA0299" w:rsidP="00FA0299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5.</w:t>
      </w:r>
      <w:r w:rsidR="00361355">
        <w:rPr>
          <w:rFonts w:ascii="Times New Roman" w:hAnsi="Times New Roman"/>
          <w:sz w:val="24"/>
          <w:szCs w:val="24"/>
          <w:lang w:val="en-US"/>
        </w:rPr>
        <w:t>Rodriguez D, Camps S, Rhinoplasty, difficult nasl tip: total resection of alar cartilages; Aesthetic Plastic Surgery Jan 2009: 33(1): pp 72-80.</w:t>
      </w:r>
    </w:p>
    <w:p w:rsidR="00F671AA" w:rsidRPr="00F671AA" w:rsidRDefault="00FA0299" w:rsidP="00FA0299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6.</w:t>
      </w:r>
      <w:r w:rsidR="00361355">
        <w:rPr>
          <w:rFonts w:ascii="Times New Roman" w:hAnsi="Times New Roman"/>
          <w:sz w:val="24"/>
          <w:szCs w:val="24"/>
          <w:lang w:val="en-US"/>
        </w:rPr>
        <w:t xml:space="preserve">Rowe S, Jones J, Rhinoplasty – Suture techniques; J Laryngol otol Aug 2007; </w:t>
      </w:r>
    </w:p>
    <w:p w:rsidR="0012548E" w:rsidRPr="00F671AA" w:rsidRDefault="00361355" w:rsidP="00F671AA">
      <w:pPr>
        <w:spacing w:line="480" w:lineRule="auto"/>
        <w:ind w:left="1470"/>
        <w:rPr>
          <w:rFonts w:ascii="Times New Roman" w:hAnsi="Times New Roman"/>
          <w:sz w:val="24"/>
          <w:szCs w:val="24"/>
          <w:lang w:val="en-US"/>
        </w:rPr>
      </w:pPr>
      <w:r w:rsidRPr="00F671AA">
        <w:rPr>
          <w:rFonts w:ascii="Times New Roman" w:hAnsi="Times New Roman"/>
          <w:sz w:val="24"/>
          <w:szCs w:val="24"/>
          <w:lang w:val="en-US"/>
        </w:rPr>
        <w:t xml:space="preserve">121(8): pp 10-15. </w:t>
      </w:r>
    </w:p>
    <w:p w:rsidR="00361355" w:rsidRPr="00F671AA" w:rsidRDefault="00361355" w:rsidP="00F671AA">
      <w:pPr>
        <w:spacing w:line="480" w:lineRule="auto"/>
        <w:ind w:left="1470"/>
        <w:rPr>
          <w:rFonts w:ascii="Times New Roman" w:hAnsi="Times New Roman"/>
          <w:sz w:val="24"/>
          <w:szCs w:val="24"/>
          <w:lang w:val="en-US"/>
        </w:rPr>
      </w:pPr>
    </w:p>
    <w:sectPr w:rsidR="00361355" w:rsidRPr="00F671AA" w:rsidSect="00574C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A00" w:rsidRDefault="00906A00" w:rsidP="005358A7">
      <w:pPr>
        <w:spacing w:after="0" w:line="240" w:lineRule="auto"/>
      </w:pPr>
      <w:r>
        <w:separator/>
      </w:r>
    </w:p>
  </w:endnote>
  <w:endnote w:type="continuationSeparator" w:id="1">
    <w:p w:rsidR="00906A00" w:rsidRDefault="00906A00" w:rsidP="0053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8A7" w:rsidRDefault="005358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8A7" w:rsidRDefault="005358A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8A7" w:rsidRDefault="005358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A00" w:rsidRDefault="00906A00" w:rsidP="005358A7">
      <w:pPr>
        <w:spacing w:after="0" w:line="240" w:lineRule="auto"/>
      </w:pPr>
      <w:r>
        <w:separator/>
      </w:r>
    </w:p>
  </w:footnote>
  <w:footnote w:type="continuationSeparator" w:id="1">
    <w:p w:rsidR="00906A00" w:rsidRDefault="00906A00" w:rsidP="00535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8A7" w:rsidRDefault="005358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8A7" w:rsidRDefault="00726727">
    <w:pPr>
      <w:pStyle w:val="Header"/>
      <w:jc w:val="center"/>
    </w:pPr>
    <w:fldSimple w:instr=" PAGE   \* MERGEFORMAT ">
      <w:r w:rsidR="00DD7B39">
        <w:rPr>
          <w:noProof/>
        </w:rPr>
        <w:t>2</w:t>
      </w:r>
    </w:fldSimple>
  </w:p>
  <w:p w:rsidR="005358A7" w:rsidRDefault="005358A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8A7" w:rsidRDefault="005358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2B25"/>
    <w:multiLevelType w:val="hybridMultilevel"/>
    <w:tmpl w:val="DCDA5862"/>
    <w:lvl w:ilvl="0" w:tplc="40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4CC31058"/>
    <w:multiLevelType w:val="hybridMultilevel"/>
    <w:tmpl w:val="69EABB66"/>
    <w:lvl w:ilvl="0" w:tplc="40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6E55117D"/>
    <w:multiLevelType w:val="hybridMultilevel"/>
    <w:tmpl w:val="14068A94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084"/>
    <w:rsid w:val="000624BC"/>
    <w:rsid w:val="0009764A"/>
    <w:rsid w:val="000B244F"/>
    <w:rsid w:val="0012548E"/>
    <w:rsid w:val="001464AD"/>
    <w:rsid w:val="00162827"/>
    <w:rsid w:val="001928E0"/>
    <w:rsid w:val="001E36FD"/>
    <w:rsid w:val="001F45E2"/>
    <w:rsid w:val="001F4BF3"/>
    <w:rsid w:val="002367BF"/>
    <w:rsid w:val="00265209"/>
    <w:rsid w:val="00295A12"/>
    <w:rsid w:val="002B45B7"/>
    <w:rsid w:val="003075CD"/>
    <w:rsid w:val="00307F4A"/>
    <w:rsid w:val="00324670"/>
    <w:rsid w:val="00356F3C"/>
    <w:rsid w:val="00360D55"/>
    <w:rsid w:val="00361355"/>
    <w:rsid w:val="003B4A63"/>
    <w:rsid w:val="003F1395"/>
    <w:rsid w:val="00453008"/>
    <w:rsid w:val="00453084"/>
    <w:rsid w:val="00460778"/>
    <w:rsid w:val="00486CE9"/>
    <w:rsid w:val="004C25A1"/>
    <w:rsid w:val="005358A7"/>
    <w:rsid w:val="005412D0"/>
    <w:rsid w:val="005452C4"/>
    <w:rsid w:val="005607C0"/>
    <w:rsid w:val="00574C52"/>
    <w:rsid w:val="00602A9D"/>
    <w:rsid w:val="00630EAB"/>
    <w:rsid w:val="00667ED5"/>
    <w:rsid w:val="006C07DB"/>
    <w:rsid w:val="006D3890"/>
    <w:rsid w:val="006F7730"/>
    <w:rsid w:val="006F7E23"/>
    <w:rsid w:val="00726727"/>
    <w:rsid w:val="00741C24"/>
    <w:rsid w:val="007547C6"/>
    <w:rsid w:val="007845A3"/>
    <w:rsid w:val="007859F6"/>
    <w:rsid w:val="007A455D"/>
    <w:rsid w:val="007D6803"/>
    <w:rsid w:val="00824898"/>
    <w:rsid w:val="00833F33"/>
    <w:rsid w:val="008729AE"/>
    <w:rsid w:val="00880045"/>
    <w:rsid w:val="008934EC"/>
    <w:rsid w:val="008C3367"/>
    <w:rsid w:val="008E761D"/>
    <w:rsid w:val="00906A00"/>
    <w:rsid w:val="009178E3"/>
    <w:rsid w:val="00924438"/>
    <w:rsid w:val="009E13CB"/>
    <w:rsid w:val="009E72B0"/>
    <w:rsid w:val="00A37B67"/>
    <w:rsid w:val="00AC5E0F"/>
    <w:rsid w:val="00AD39F8"/>
    <w:rsid w:val="00B04294"/>
    <w:rsid w:val="00B46CD9"/>
    <w:rsid w:val="00B7028C"/>
    <w:rsid w:val="00B97534"/>
    <w:rsid w:val="00C43360"/>
    <w:rsid w:val="00C45689"/>
    <w:rsid w:val="00C60F80"/>
    <w:rsid w:val="00C73F6C"/>
    <w:rsid w:val="00C76A02"/>
    <w:rsid w:val="00C97A72"/>
    <w:rsid w:val="00CD2080"/>
    <w:rsid w:val="00CE6163"/>
    <w:rsid w:val="00CF274A"/>
    <w:rsid w:val="00D23A3D"/>
    <w:rsid w:val="00D37AE4"/>
    <w:rsid w:val="00D5627C"/>
    <w:rsid w:val="00D8151E"/>
    <w:rsid w:val="00DD7B39"/>
    <w:rsid w:val="00EB2FB5"/>
    <w:rsid w:val="00F201D6"/>
    <w:rsid w:val="00F5272F"/>
    <w:rsid w:val="00F671AA"/>
    <w:rsid w:val="00F97004"/>
    <w:rsid w:val="00FA0299"/>
    <w:rsid w:val="00FA2D45"/>
    <w:rsid w:val="00FA462F"/>
    <w:rsid w:val="00FB4FCE"/>
    <w:rsid w:val="00FB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67BF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58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58A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358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358A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851</Words>
  <Characters>4854</Characters>
  <Application>Microsoft Office Word</Application>
  <DocSecurity>0</DocSecurity>
  <Lines>40</Lines>
  <Paragraphs>11</Paragraphs>
  <ScaleCrop>false</ScaleCrop>
  <Company>Hewlett-Packard</Company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Deepalakshmi Tanthry</dc:creator>
  <cp:lastModifiedBy>hp</cp:lastModifiedBy>
  <cp:revision>6</cp:revision>
  <dcterms:created xsi:type="dcterms:W3CDTF">2012-04-03T03:45:00Z</dcterms:created>
  <dcterms:modified xsi:type="dcterms:W3CDTF">2012-05-21T10:42:00Z</dcterms:modified>
</cp:coreProperties>
</file>